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hint="eastAsia" w:ascii="方正小标宋简体" w:hAnsi="宋体"/>
          <w:spacing w:val="-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/>
          <w:spacing w:val="-3"/>
          <w:kern w:val="0"/>
          <w:sz w:val="44"/>
          <w:szCs w:val="44"/>
        </w:rPr>
        <w:t>二</w:t>
      </w:r>
      <w:r>
        <w:rPr>
          <w:rFonts w:ascii="方正小标宋简体" w:hAnsi="方正小标宋简体"/>
          <w:spacing w:val="-3"/>
          <w:kern w:val="0"/>
          <w:sz w:val="44"/>
          <w:szCs w:val="44"/>
        </w:rPr>
        <w:t>年内事故情况统计表</w:t>
      </w:r>
      <w:bookmarkEnd w:id="0"/>
    </w:p>
    <w:p>
      <w:pPr>
        <w:overflowPunct w:val="0"/>
        <w:spacing w:line="560" w:lineRule="exact"/>
        <w:ind w:firstLine="640" w:firstLineChars="200"/>
        <w:rPr>
          <w:rFonts w:hint="eastAsia" w:ascii="楷体" w:hAnsi="楷体" w:eastAsia="楷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楷体" w:hAnsi="楷体" w:eastAsia="楷体"/>
          <w:bCs/>
          <w:kern w:val="0"/>
          <w:sz w:val="32"/>
          <w:szCs w:val="32"/>
        </w:rPr>
        <w:t>企业名称（盖章）：</w:t>
      </w:r>
    </w:p>
    <w:tbl>
      <w:tblPr>
        <w:tblStyle w:val="5"/>
        <w:tblW w:w="1346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98"/>
        <w:gridCol w:w="2168"/>
        <w:gridCol w:w="3573"/>
        <w:gridCol w:w="1350"/>
        <w:gridCol w:w="1363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年份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生产安全死亡事故起数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3人及以上重伤事故起数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直接经济损失100万元以上事故起数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总事故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起数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千人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重伤率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伤害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严重率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申请年（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年）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9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9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9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9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9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9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360" w:lineRule="auto"/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前1年（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年）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9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96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960" w:lineRule="auto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9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9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center" w:pos="4153"/>
                <w:tab w:val="right" w:pos="8306"/>
              </w:tabs>
              <w:autoSpaceDE w:val="0"/>
              <w:snapToGrid w:val="0"/>
              <w:spacing w:line="9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40" w:lineRule="exact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</w:rPr>
        <w:t>注：1.千人重伤率＝(重伤人数/平均职工人数)×1000；</w:t>
      </w:r>
    </w:p>
    <w:p>
      <w:pPr>
        <w:spacing w:line="440" w:lineRule="exact"/>
        <w:ind w:firstLine="422" w:firstLineChars="200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2.伤害严重率＝(总损失工作日/实际总工时)×1000000；</w:t>
      </w:r>
    </w:p>
    <w:p>
      <w:pPr>
        <w:spacing w:line="440" w:lineRule="exact"/>
        <w:ind w:firstLine="422" w:firstLineChars="200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3.年份从定级申请之日起算，如2022年8月15日申请，则申请年份为2021年8月15-2022年8月14算起，其他年份以此类推。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WQwYjQ2Zjk4NmE3YThhNDdmOGQ1NGUzMTkyYWEifQ=="/>
  </w:docVars>
  <w:rsids>
    <w:rsidRoot w:val="00000000"/>
    <w:rsid w:val="7CD4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2022-09-09T02:11:26Z</dcterms:created>
  <dc:creator>Administrator</dc:creator>
  <cp:lastModifiedBy>此生此世 钟情于景</cp:lastModifiedBy>
  <dcterms:modified xsi:type="dcterms:W3CDTF">2022-09-09T02:11:57Z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16DBD9466E31457787B280C8CA7DA7BB</vt:lpwstr>
  </property>
</Properties>
</file>