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520" w:lineRule="exact"/>
        <w:jc w:val="both"/>
        <w:rPr>
          <w:rFonts w:hint="eastAsia" w:ascii="宋体" w:hAnsi="宋体" w:eastAsiaTheme="minorEastAsia"/>
          <w:b/>
          <w:color w:val="FF0000"/>
          <w:spacing w:val="-91"/>
          <w:w w:val="100"/>
          <w:kern w:val="0"/>
          <w:sz w:val="84"/>
          <w:szCs w:val="84"/>
        </w:rPr>
      </w:pPr>
      <w:r>
        <w:rPr>
          <w:rFonts w:hint="eastAsia" w:ascii="宋体" w:hAnsi="宋体" w:eastAsiaTheme="minorEastAsia"/>
          <w:b/>
          <w:color w:val="FF0000"/>
          <w:spacing w:val="-91"/>
          <w:w w:val="100"/>
          <w:kern w:val="0"/>
          <w:sz w:val="84"/>
          <w:szCs w:val="84"/>
        </w:rPr>
        <w:t>济南市安全生产委员会办公室</w:t>
      </w:r>
    </w:p>
    <w:p>
      <w:pPr>
        <w:widowControl/>
        <w:spacing w:line="500" w:lineRule="exact"/>
        <w:jc w:val="center"/>
        <w:rPr>
          <w:rFonts w:hint="eastAsia" w:ascii="黑体" w:hAnsi="文星标宋" w:eastAsia="黑体"/>
          <w:color w:val="000000"/>
          <w:kern w:val="0"/>
          <w:sz w:val="44"/>
          <w:szCs w:val="44"/>
        </w:rPr>
      </w:pPr>
      <w:r>
        <w:rPr>
          <w:rFonts w:hint="eastAsia" w:ascii="仿宋_GB2312" w:hAnsi="文星标宋" w:eastAsia="仿宋_GB2312"/>
          <w:color w:val="000000"/>
          <w:kern w:val="0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98425</wp:posOffset>
                </wp:positionV>
                <wp:extent cx="5615940" cy="0"/>
                <wp:effectExtent l="0" t="7620" r="7620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75pt;height:0pt;width:442.2pt;mso-position-horizontal:center;z-index:251658240;mso-width-relative:page;mso-height-relative:page;" filled="f" stroked="t" coordsize="21600,21600" o:gfxdata="UEsDBAoAAAAAAIdO4kAAAAAAAAAAAAAAAAAEAAAAZHJzL1BLAwQUAAAACACHTuJA4Bv0TdQAAAAG&#10;AQAADwAAAGRycy9kb3ducmV2LnhtbE2PwU7DMBBE70j8g7VIXBB1WlIIIU4PIMSNioLEdWsvSUS8&#10;DrHbFL6eRRzgODOrmbfV6uB7tacxdoENzGcZKGIbXMeNgZfn+/MCVEzIDvvAZOCTIqzq46MKSxcm&#10;fqL9JjVKSjiWaKBNaSi1jrYlj3EWBmLJ3sLoMYkcG+1GnKTc93qRZZfaY8ey0OJAty3Z983OG+Cr&#10;6wf7sX5NNtfTFM4uvh5xcWfM6ck8uwGV6JD+juEHX9ChFqZt2LGLqjcgjyRxl0tQkhZFnoPa/hq6&#10;rvR//PobUEsDBBQAAAAIAIdO4kCazh0X3QEAAJcDAAAOAAAAZHJzL2Uyb0RvYy54bWytU0uOEzEQ&#10;3SNxB8t70p0RGWZa6cxiQtggiARzgIrt7rbkn1yedHIJLoDEDlYs2XMbhmNQdjIZPhuEyKJSdpVf&#10;1XtVPb/aWcO2KqL2ruXTSc2ZcsJL7fqW37xdPbngDBM4CcY71fK9Qn61ePxoPoZGnfnBG6kiIxCH&#10;zRhaPqQUmqpCMSgLOPFBOQp2PlpIdIx9JSOMhG5NdVbX59XoowzRC4VIt8tDkC8KftcpkV53HarE&#10;TMupt1RsLHaTbbWYQ9NHCIMWxzbgH7qwoB0VPUEtIQG7jfoPKKtF9Oi7NBHeVr7rtFCFA7GZ1r+x&#10;eTNAUIULiYPhJBP+P1jxaruOTEuaHWcOLI3o7v2Xb+8+fv/6gezd509smkUaAzaUe+3W8XjCsI6Z&#10;8a6LNv8TF7Yrwu5PwqpdYoIuZ+fT2eVT0l/cx6qHhyFieqG8ZdlpudEuc4YGti8xUTFKvU/J18ax&#10;kbqdXTybER7QznQGErk2EAt0fXmM3mi50sbkJxj7zbWJbAu0BatVTb/MiYB/SctVloDDIa+EDvsx&#10;KJDPnWRpH0gfR4vMcw9WSc6Mor3PHgFCk0Cbv8mk0sZRB1nWg5DZ23i5p2nchqj7gaQoypccmn7p&#10;97ipeb1+Phekh+9p8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gG/RN1AAAAAYBAAAPAAAAAAAA&#10;AAEAIAAAACIAAABkcnMvZG93bnJldi54bWxQSwECFAAUAAAACACHTuJAms4dF90BAACXAwAADgAA&#10;AAAAAAABACAAAAAjAQAAZHJzL2Uyb0RvYy54bWxQSwUGAAAAAAYABgBZAQAAcg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关于开展济南市应急产业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发展现状调查的通知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各区县安委会，市安委会各成员单位：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为深入贯彻落实十九届四中全会精神，提升处置重大突发事件产业支撑能力，</w:t>
      </w:r>
      <w:r>
        <w:rPr>
          <w:rFonts w:ascii="仿宋" w:hAnsi="仿宋" w:eastAsia="仿宋"/>
          <w:sz w:val="32"/>
          <w:szCs w:val="32"/>
        </w:rPr>
        <w:t>加快</w:t>
      </w:r>
      <w:r>
        <w:rPr>
          <w:rFonts w:hint="eastAsia" w:ascii="仿宋" w:hAnsi="仿宋" w:eastAsia="仿宋"/>
          <w:sz w:val="32"/>
          <w:szCs w:val="32"/>
        </w:rPr>
        <w:t>我市</w:t>
      </w:r>
      <w:r>
        <w:rPr>
          <w:rFonts w:ascii="仿宋" w:hAnsi="仿宋" w:eastAsia="仿宋"/>
          <w:sz w:val="32"/>
          <w:szCs w:val="32"/>
        </w:rPr>
        <w:t>应急产业发展</w:t>
      </w:r>
      <w:r>
        <w:rPr>
          <w:rFonts w:hint="eastAsia" w:ascii="仿宋" w:hAnsi="仿宋" w:eastAsia="仿宋"/>
          <w:sz w:val="32"/>
          <w:szCs w:val="32"/>
        </w:rPr>
        <w:t>，决定在全市范围内开展应急产业发展现状调查。现就有关事项通知如下：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>应急产业是为突发事件预防与应急准备、监测与预警、处置与救援提供装备、产品和服务的产业。本次调查主要涉及4大领域13个发展方向（详见附件1）。</w:t>
      </w:r>
    </w:p>
    <w:p>
      <w:pPr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ascii="仿宋" w:hAnsi="仿宋" w:eastAsia="仿宋"/>
          <w:sz w:val="32"/>
          <w:szCs w:val="32"/>
        </w:rPr>
        <w:t>应急产业覆盖面广、产业链长，调查工作量大、专业性强。各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要高度重视，安排专人负责（明确一名分管领导和一名联系人），统筹协调本单位有关科（处），全面细致开展调查工作。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</w:t>
      </w:r>
      <w:r>
        <w:rPr>
          <w:rFonts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要在调查的基础上开展研究，提出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有利于</w:t>
      </w:r>
      <w:r>
        <w:rPr>
          <w:rFonts w:ascii="仿宋_GB2312" w:hAnsi="仿宋_GB2312" w:eastAsia="仿宋_GB2312" w:cs="仿宋_GB2312"/>
          <w:sz w:val="32"/>
          <w:szCs w:val="32"/>
        </w:rPr>
        <w:t>促进应急产业发展的</w:t>
      </w:r>
      <w:r>
        <w:rPr>
          <w:rFonts w:hint="eastAsia" w:ascii="仿宋_GB2312" w:hAnsi="仿宋_GB2312" w:eastAsia="仿宋_GB2312" w:cs="仿宋_GB2312"/>
          <w:sz w:val="32"/>
          <w:szCs w:val="32"/>
        </w:rPr>
        <w:t>对策</w:t>
      </w:r>
      <w:r>
        <w:rPr>
          <w:rFonts w:ascii="仿宋_GB2312" w:hAnsi="仿宋_GB2312" w:eastAsia="仿宋_GB2312" w:cs="仿宋_GB2312"/>
          <w:sz w:val="32"/>
          <w:szCs w:val="32"/>
        </w:rPr>
        <w:t>建议。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请各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</w:rPr>
        <w:t>4月7日</w:t>
      </w:r>
      <w:r>
        <w:rPr>
          <w:rFonts w:ascii="仿宋_GB2312" w:hAnsi="仿宋_GB2312" w:eastAsia="仿宋_GB2312" w:cs="仿宋_GB2312"/>
          <w:sz w:val="32"/>
          <w:szCs w:val="32"/>
        </w:rPr>
        <w:t>前将</w:t>
      </w:r>
      <w:r>
        <w:rPr>
          <w:rFonts w:hint="eastAsia" w:ascii="仿宋_GB2312" w:hAnsi="仿宋_GB2312" w:eastAsia="仿宋_GB2312" w:cs="仿宋_GB2312"/>
          <w:sz w:val="32"/>
          <w:szCs w:val="32"/>
        </w:rPr>
        <w:t>各自产业状况</w:t>
      </w:r>
      <w:r>
        <w:rPr>
          <w:rFonts w:ascii="仿宋_GB2312" w:hAnsi="仿宋_GB2312" w:eastAsia="仿宋_GB2312" w:cs="仿宋_GB2312"/>
          <w:sz w:val="32"/>
          <w:szCs w:val="32"/>
        </w:rPr>
        <w:t>、应急产业发展现状调查表、重点企业（服务机构）基本情况表报以及应急调查联系人、联系方式报</w:t>
      </w:r>
      <w:r>
        <w:rPr>
          <w:rFonts w:hint="eastAsia" w:ascii="仿宋" w:hAnsi="仿宋" w:eastAsia="仿宋"/>
          <w:sz w:val="32"/>
          <w:szCs w:val="32"/>
        </w:rPr>
        <w:t>市安办。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联系人：曹振溪    联系电话:66608392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邮箱：sajjshenmaokun@jn.shandong.cn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附件：1.</w:t>
      </w:r>
      <w:r>
        <w:rPr>
          <w:rFonts w:hint="eastAsia" w:ascii="仿宋" w:hAnsi="仿宋" w:eastAsia="仿宋"/>
          <w:sz w:val="32"/>
          <w:szCs w:val="32"/>
        </w:rPr>
        <w:t>应急产业产品重点领域</w:t>
      </w:r>
    </w:p>
    <w:p>
      <w:pPr>
        <w:ind w:firstLine="1600" w:firstLineChars="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>应急产业发展现状调查表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　　　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.应急产业重点企业（服务机构）基本情况表</w:t>
      </w:r>
      <w:r>
        <w:rPr>
          <w:rFonts w:ascii="仿宋" w:hAnsi="仿宋" w:eastAsia="仿宋"/>
          <w:sz w:val="32"/>
          <w:szCs w:val="32"/>
        </w:rPr>
        <w:br w:type="textWrapping"/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2020年3月30日</w:t>
      </w:r>
    </w:p>
    <w:p>
      <w:pPr>
        <w:ind w:firstLine="3840" w:firstLineChars="1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济南市安全生产委员会办公室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cs="仿宋_GB2312" w:asciiTheme="majorEastAsia" w:hAnsiTheme="majorEastAsia" w:eastAsiaTheme="majorEastAsia"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sz w:val="44"/>
          <w:szCs w:val="44"/>
        </w:rPr>
        <w:t>应急产业产品重点领域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一、监测预警类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1.自然灾害方面：水旱灾害、地震灾害、地质灾害、病虫草鼠害、森林火灾等监测预警设备。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2.事故灾难方面：危险化学品安全、交通安全、火灾监测等监测预警装备。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3.公共卫生方面：食品药品安全、生产生活用水安全等应急检测装备和诊断试剂。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4.在社会安全方面：城市安全、网络和信息系统安全、突发事件应急广播系统等监测预警平台。</w:t>
      </w:r>
    </w:p>
    <w:p>
      <w:pPr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二、预防防护类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5.个体防护方面：应急救援人员防护、矿山和危险化学品安全避险、特殊工种保护、家用应急防护等产品。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6.设备设施防护方面：火灾防护、抗震防灾设施、易燃环境防爆车辆、自然灾害防范、社会公共安全防范、重要基础设施安全防护等设备。</w:t>
      </w:r>
    </w:p>
    <w:p>
      <w:pPr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三、处置救援类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7.现场保障方面：应急通信、应急指挥、应急电源等产品。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8.生命救护方面：医疗应急救治、卫生应急保障、受灾人员生活救助等产品。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抢险救援方面：消防产品和矿难救援、工程抢险、危险化学品事故应急、道路应急抢通、建筑物废墟救援、城市防洪防涝应急救援、水上应急救援、突发环境事件应急处置、疫情疫病检疫处理、反恐防暴处置等产品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10.消防方面：高层建筑灭火救援技术与产品、高层建筑家庭自救逃生产品、智能消防机器人、远距离供水设备、防爆特种设备等。</w:t>
      </w:r>
    </w:p>
    <w:p>
      <w:pPr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四、应急服务类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11.事前预防方面：风险评估、隐患排查、消防安全、安防工程等应急服务。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12.社会化救援方面：紧急医疗救援、交通救援、应急物流、工程抢险、防洪防涝、生活救助、安全生产、网络与信息安全等应急服务。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13.灾害保险方面：巨灾保险、灾害政策性农房保险、灾害民生保险等服务。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方正小标宋简体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3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156" w:afterLines="50" w:line="50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44"/>
                <w:szCs w:val="4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44"/>
                <w:szCs w:val="44"/>
              </w:rPr>
              <w:t>应急产业发展现状调查表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 xml:space="preserve">填报单位：  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6"/>
              <w:gridCol w:w="1337"/>
              <w:gridCol w:w="1337"/>
              <w:gridCol w:w="1337"/>
              <w:gridCol w:w="1589"/>
              <w:gridCol w:w="2422"/>
              <w:gridCol w:w="1337"/>
              <w:gridCol w:w="1337"/>
              <w:gridCol w:w="13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9" w:hRule="atLeast"/>
                <w:jc w:val="center"/>
              </w:trPr>
              <w:tc>
                <w:tcPr>
                  <w:tcW w:w="13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Cs w:val="2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20"/>
                    </w:rPr>
                    <w:t>序号</w:t>
                  </w: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Cs w:val="2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20"/>
                    </w:rPr>
                    <w:t>公司名称</w:t>
                  </w: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Cs w:val="2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20"/>
                    </w:rPr>
                    <w:t>行政区域</w:t>
                  </w:r>
                </w:p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Cs w:val="2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20"/>
                    </w:rPr>
                    <w:t>及地址</w:t>
                  </w: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Cs w:val="2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20"/>
                    </w:rPr>
                    <w:t>联系人</w:t>
                  </w:r>
                </w:p>
              </w:tc>
              <w:tc>
                <w:tcPr>
                  <w:tcW w:w="158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Cs w:val="2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20"/>
                    </w:rPr>
                    <w:t>联系电话</w:t>
                  </w:r>
                </w:p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Cs w:val="2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20"/>
                    </w:rPr>
                    <w:t>固话/手机</w:t>
                  </w:r>
                </w:p>
              </w:tc>
              <w:tc>
                <w:tcPr>
                  <w:tcW w:w="242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Cs w:val="2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20"/>
                    </w:rPr>
                    <w:t>主打产品</w:t>
                  </w: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Cs w:val="2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20"/>
                    </w:rPr>
                    <w:t>产能/产值</w:t>
                  </w: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Cs w:val="2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20"/>
                    </w:rPr>
                    <w:t>所属类别</w:t>
                  </w: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Cs w:val="2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20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exact"/>
                <w:jc w:val="center"/>
              </w:trPr>
              <w:tc>
                <w:tcPr>
                  <w:tcW w:w="13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exact"/>
                <w:jc w:val="center"/>
              </w:trPr>
              <w:tc>
                <w:tcPr>
                  <w:tcW w:w="13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exact"/>
                <w:jc w:val="center"/>
              </w:trPr>
              <w:tc>
                <w:tcPr>
                  <w:tcW w:w="13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exact"/>
                <w:jc w:val="center"/>
              </w:trPr>
              <w:tc>
                <w:tcPr>
                  <w:tcW w:w="13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exact"/>
                <w:jc w:val="center"/>
              </w:trPr>
              <w:tc>
                <w:tcPr>
                  <w:tcW w:w="13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exact"/>
                <w:jc w:val="center"/>
              </w:trPr>
              <w:tc>
                <w:tcPr>
                  <w:tcW w:w="13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8" w:hRule="exact"/>
                <w:jc w:val="center"/>
              </w:trPr>
              <w:tc>
                <w:tcPr>
                  <w:tcW w:w="13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Cs w:val="2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20"/>
                    </w:rPr>
                    <w:t>说明</w:t>
                  </w:r>
                </w:p>
              </w:tc>
              <w:tc>
                <w:tcPr>
                  <w:tcW w:w="12033" w:type="dxa"/>
                  <w:gridSpan w:val="8"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Cs w:val="20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Cs w:val="20"/>
                    </w:rPr>
                    <w:t>1.本表格由各单位应急管理部门负责填写；</w:t>
                  </w:r>
                </w:p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Cs w:val="20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Cs w:val="20"/>
                    </w:rPr>
                    <w:t>2.所属类别填写示例：如监测预警类自然灾害方面，则填写为“1-1”；如处置救援类消防方面，则填写“3-10”。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spacing w:after="156" w:afterLines="50"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00" w:lineRule="exact"/>
        <w:jc w:val="center"/>
        <w:rPr>
          <w:rFonts w:asciiTheme="majorEastAsia" w:hAnsiTheme="majorEastAsia" w:eastAsiaTheme="majorEastAsia"/>
          <w:sz w:val="40"/>
          <w:szCs w:val="36"/>
        </w:rPr>
      </w:pPr>
      <w:r>
        <w:rPr>
          <w:rFonts w:hint="eastAsia" w:asciiTheme="majorEastAsia" w:hAnsiTheme="majorEastAsia" w:eastAsiaTheme="majorEastAsia"/>
          <w:sz w:val="40"/>
          <w:szCs w:val="36"/>
        </w:rPr>
        <w:t>应急产业重点企业（服务机构）基本情况表</w:t>
      </w:r>
    </w:p>
    <w:p>
      <w:pPr>
        <w:tabs>
          <w:tab w:val="left" w:pos="5715"/>
        </w:tabs>
        <w:spacing w:line="320" w:lineRule="exact"/>
        <w:rPr>
          <w:rFonts w:eastAsia="黑体"/>
          <w:b/>
          <w:sz w:val="24"/>
          <w:szCs w:val="20"/>
        </w:rPr>
      </w:pPr>
    </w:p>
    <w:p>
      <w:pPr>
        <w:tabs>
          <w:tab w:val="left" w:pos="5715"/>
        </w:tabs>
        <w:spacing w:line="360" w:lineRule="exact"/>
        <w:rPr>
          <w:rFonts w:eastAsia="黑体"/>
          <w:sz w:val="24"/>
          <w:u w:val="single"/>
        </w:rPr>
      </w:pPr>
      <w:r>
        <w:rPr>
          <w:rFonts w:hint="eastAsia" w:eastAsia="黑体"/>
          <w:sz w:val="24"/>
        </w:rPr>
        <w:t>企业名称：</w:t>
      </w:r>
    </w:p>
    <w:p>
      <w:pPr>
        <w:tabs>
          <w:tab w:val="left" w:pos="5715"/>
        </w:tabs>
        <w:spacing w:line="360" w:lineRule="exact"/>
        <w:rPr>
          <w:rFonts w:eastAsia="黑体"/>
          <w:sz w:val="24"/>
        </w:rPr>
      </w:pPr>
      <w:r>
        <w:rPr>
          <w:rFonts w:hint="eastAsia" w:eastAsia="黑体"/>
          <w:sz w:val="24"/>
        </w:rPr>
        <w:t>联系人姓名：</w:t>
      </w:r>
      <w:r>
        <w:rPr>
          <w:rFonts w:eastAsia="黑体"/>
          <w:sz w:val="24"/>
        </w:rPr>
        <w:t xml:space="preserve">                   </w:t>
      </w:r>
      <w:r>
        <w:rPr>
          <w:rFonts w:hint="eastAsia" w:eastAsia="黑体"/>
          <w:sz w:val="24"/>
        </w:rPr>
        <w:t>联系电话：</w:t>
      </w:r>
    </w:p>
    <w:p>
      <w:pPr>
        <w:tabs>
          <w:tab w:val="left" w:pos="5715"/>
        </w:tabs>
        <w:spacing w:line="360" w:lineRule="exact"/>
        <w:rPr>
          <w:rFonts w:ascii="宋体" w:hAnsi="宋体" w:eastAsia="宋体"/>
          <w:sz w:val="24"/>
        </w:rPr>
      </w:pPr>
      <w:r>
        <w:rPr>
          <w:rFonts w:hint="eastAsia" w:eastAsia="黑体"/>
          <w:sz w:val="24"/>
        </w:rPr>
        <w:t>所在行政区域及地址：</w:t>
      </w:r>
    </w:p>
    <w:p>
      <w:pPr>
        <w:tabs>
          <w:tab w:val="left" w:pos="5715"/>
        </w:tabs>
        <w:spacing w:line="360" w:lineRule="exact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企业性质：</w:t>
      </w:r>
      <w:r>
        <w:rPr>
          <w:rFonts w:hint="eastAsia" w:ascii="仿宋" w:hAnsi="仿宋" w:eastAsia="仿宋"/>
          <w:sz w:val="24"/>
        </w:rPr>
        <w:t>国有□，国有控股□，民营□，外资□</w:t>
      </w:r>
    </w:p>
    <w:p>
      <w:pPr>
        <w:tabs>
          <w:tab w:val="left" w:pos="5715"/>
        </w:tabs>
        <w:spacing w:line="360" w:lineRule="exact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企业规模：</w:t>
      </w:r>
      <w:r>
        <w:rPr>
          <w:rFonts w:hint="eastAsia" w:ascii="仿宋" w:hAnsi="仿宋" w:eastAsia="仿宋"/>
          <w:sz w:val="24"/>
        </w:rPr>
        <w:t>大型□，中型□，小型□，微型□</w:t>
      </w:r>
    </w:p>
    <w:p>
      <w:pPr>
        <w:tabs>
          <w:tab w:val="left" w:pos="5715"/>
        </w:tabs>
        <w:spacing w:line="360" w:lineRule="exact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24"/>
        </w:rPr>
        <w:t>应急领域</w:t>
      </w:r>
      <w:r>
        <w:rPr>
          <w:rFonts w:hint="eastAsia" w:ascii="仿宋" w:hAnsi="仿宋" w:eastAsia="仿宋"/>
          <w:sz w:val="24"/>
        </w:rPr>
        <w:t>：监测预警□，预防防护□，救援处置□，应急服务□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700"/>
        <w:gridCol w:w="108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计量单位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201</w:t>
            </w:r>
            <w:r>
              <w:rPr>
                <w:rFonts w:hint="eastAsia" w:eastAsia="黑体"/>
                <w:szCs w:val="21"/>
              </w:rPr>
              <w:t>9年累计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20</w:t>
            </w:r>
            <w:r>
              <w:rPr>
                <w:rFonts w:hint="eastAsia" w:eastAsia="黑体"/>
                <w:szCs w:val="21"/>
              </w:rPr>
              <w:t>20年累计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同比增长</w:t>
            </w:r>
            <w:r>
              <w:rPr>
                <w:rFonts w:eastAsia="黑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工业总产值（当年价格）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pacing w:val="-10"/>
                <w:szCs w:val="21"/>
              </w:rPr>
            </w:pPr>
            <w:r>
              <w:rPr>
                <w:rFonts w:hint="eastAsia" w:ascii="仿宋" w:hAnsi="仿宋" w:eastAsia="仿宋"/>
                <w:spacing w:val="-10"/>
                <w:szCs w:val="21"/>
              </w:rPr>
              <w:t>工业增加值（当年价格）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主营业务收入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利润总额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应缴税金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其中：应缴增值税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资产总额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pacing w:val="-10"/>
                <w:szCs w:val="21"/>
              </w:rPr>
            </w:pPr>
            <w:r>
              <w:rPr>
                <w:rFonts w:hint="eastAsia" w:ascii="仿宋" w:hAnsi="仿宋" w:eastAsia="仿宋"/>
                <w:spacing w:val="-10"/>
                <w:szCs w:val="21"/>
              </w:rPr>
              <w:t>资产负债率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pacing w:val="-10"/>
                <w:szCs w:val="21"/>
              </w:rPr>
            </w:pPr>
            <w:r>
              <w:rPr>
                <w:rFonts w:hint="eastAsia" w:ascii="仿宋" w:hAnsi="仿宋" w:eastAsia="仿宋"/>
                <w:spacing w:val="-10"/>
                <w:szCs w:val="21"/>
              </w:rPr>
              <w:t>平均职工人数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</w:trPr>
        <w:tc>
          <w:tcPr>
            <w:tcW w:w="8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、主要应急产品（服务）简介（名称、生产能力、技术来源、用户反映等）。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、企业生产经营存在主要问题。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、政策建议。</w:t>
            </w:r>
          </w:p>
        </w:tc>
      </w:tr>
    </w:tbl>
    <w:p>
      <w:pPr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/>
          <w:szCs w:val="21"/>
        </w:rPr>
        <w:t>说明：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、本表由重点企业（服务机构）直接填写，市县主管部门收集上报；</w:t>
      </w:r>
    </w:p>
    <w:p>
      <w:pPr>
        <w:ind w:right="-1054" w:rightChars="-502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     2</w:t>
      </w:r>
      <w:r>
        <w:rPr>
          <w:rFonts w:hint="eastAsia" w:ascii="仿宋" w:hAnsi="仿宋" w:eastAsia="仿宋"/>
          <w:szCs w:val="21"/>
        </w:rPr>
        <w:t>、文字叙述栏不够可另行附页。</w:t>
      </w:r>
    </w:p>
    <w:p>
      <w:pPr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681062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15"/>
    <w:rsid w:val="00010636"/>
    <w:rsid w:val="00042B58"/>
    <w:rsid w:val="000802BB"/>
    <w:rsid w:val="00096082"/>
    <w:rsid w:val="000F5AC1"/>
    <w:rsid w:val="0014432D"/>
    <w:rsid w:val="001659ED"/>
    <w:rsid w:val="001E7585"/>
    <w:rsid w:val="002520D4"/>
    <w:rsid w:val="00274EBD"/>
    <w:rsid w:val="002809EF"/>
    <w:rsid w:val="002A6BC3"/>
    <w:rsid w:val="00334248"/>
    <w:rsid w:val="0034528D"/>
    <w:rsid w:val="00363D9A"/>
    <w:rsid w:val="00473338"/>
    <w:rsid w:val="004F4D4E"/>
    <w:rsid w:val="005120C4"/>
    <w:rsid w:val="00572248"/>
    <w:rsid w:val="0059651D"/>
    <w:rsid w:val="005C764D"/>
    <w:rsid w:val="00617E5D"/>
    <w:rsid w:val="00645742"/>
    <w:rsid w:val="00656111"/>
    <w:rsid w:val="006C09A9"/>
    <w:rsid w:val="007417BF"/>
    <w:rsid w:val="00760E28"/>
    <w:rsid w:val="007B6956"/>
    <w:rsid w:val="007C0ED2"/>
    <w:rsid w:val="007D3D16"/>
    <w:rsid w:val="00803629"/>
    <w:rsid w:val="00820AAC"/>
    <w:rsid w:val="00841904"/>
    <w:rsid w:val="008F4392"/>
    <w:rsid w:val="00962FBE"/>
    <w:rsid w:val="009F5546"/>
    <w:rsid w:val="00A17A32"/>
    <w:rsid w:val="00A57B21"/>
    <w:rsid w:val="00AA6D98"/>
    <w:rsid w:val="00AD14FF"/>
    <w:rsid w:val="00B04CC8"/>
    <w:rsid w:val="00B3602D"/>
    <w:rsid w:val="00B402C5"/>
    <w:rsid w:val="00C159F6"/>
    <w:rsid w:val="00C164F3"/>
    <w:rsid w:val="00CB4A64"/>
    <w:rsid w:val="00CF02E2"/>
    <w:rsid w:val="00E3740E"/>
    <w:rsid w:val="00E44CA8"/>
    <w:rsid w:val="00E65977"/>
    <w:rsid w:val="00E838A9"/>
    <w:rsid w:val="00E87E7E"/>
    <w:rsid w:val="00EA04E9"/>
    <w:rsid w:val="00EB45F3"/>
    <w:rsid w:val="00ED7A15"/>
    <w:rsid w:val="00F469BB"/>
    <w:rsid w:val="00F91677"/>
    <w:rsid w:val="00F92990"/>
    <w:rsid w:val="00FD7AF4"/>
    <w:rsid w:val="16421D2C"/>
    <w:rsid w:val="448A526A"/>
    <w:rsid w:val="7A86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314</Words>
  <Characters>1792</Characters>
  <Lines>14</Lines>
  <Paragraphs>4</Paragraphs>
  <TotalTime>0</TotalTime>
  <ScaleCrop>false</ScaleCrop>
  <LinksUpToDate>false</LinksUpToDate>
  <CharactersWithSpaces>2102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2020-03-26T06:05:00Z</dcterms:created>
  <dc:creator>pgos</dc:creator>
  <cp:lastModifiedBy>雨亭</cp:lastModifiedBy>
  <cp:lastPrinted>2020-03-30T07:01:00Z</cp:lastPrinted>
  <dcterms:modified xsi:type="dcterms:W3CDTF">2020-04-01T02:51:33Z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