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C1" w:rsidRDefault="003358C1" w:rsidP="003358C1">
      <w:pPr>
        <w:spacing w:before="156" w:after="156"/>
        <w:ind w:rightChars="98" w:right="206"/>
        <w:jc w:val="center"/>
        <w:rPr>
          <w:rFonts w:ascii="宋体" w:eastAsiaTheme="minorEastAsia" w:hAnsi="Calibri" w:cs="宋体"/>
          <w:b/>
          <w:color w:val="FF0000"/>
          <w:sz w:val="72"/>
          <w:szCs w:val="72"/>
        </w:rPr>
      </w:pPr>
      <w:r>
        <w:rPr>
          <w:rFonts w:ascii="宋体" w:eastAsiaTheme="minorEastAsia" w:hAnsi="宋体" w:cs="宋体" w:hint="eastAsia"/>
          <w:b/>
          <w:color w:val="FF0000"/>
          <w:spacing w:val="113"/>
          <w:sz w:val="72"/>
          <w:szCs w:val="72"/>
        </w:rPr>
        <w:t>济南市应急管理局</w:t>
      </w:r>
    </w:p>
    <w:p w:rsidR="003358C1" w:rsidRDefault="00C529CD" w:rsidP="003358C1">
      <w:pPr>
        <w:snapToGrid w:val="0"/>
        <w:ind w:right="98"/>
        <w:jc w:val="right"/>
        <w:rPr>
          <w:rFonts w:ascii="仿宋_GB2312" w:eastAsia="仿宋_GB2312" w:cs="仿宋_GB2312"/>
          <w:bCs/>
          <w:kern w:val="0"/>
        </w:rPr>
      </w:pPr>
      <w:r w:rsidRPr="00C529CD">
        <w:rPr>
          <w:rFonts w:ascii="Calibri" w:hAnsi="Calibri"/>
          <w:snapToGrid w:val="0"/>
          <w:szCs w:val="22"/>
        </w:rPr>
        <w:pict>
          <v:line id="_x0000_s1026" style="position:absolute;left:0;text-align:left;z-index:251660288;mso-position-horizontal:center" from="0,7.95pt" to="465.2pt,7.95pt" o:gfxdata="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4Rqg0gAAAAYBAAAP&#10;AAAAAAAAAAEAIAAAACIAAABkcnMvZG93bnJldi54bWxQSwECFAAUAAAACACHTuJAIFtdhuUBAACr&#10;AwAADgAAAAAAAAABACAAAAAhAQAAZHJzL2Uyb0RvYy54bWxQSwUGAAAAAAYABgBZAQAAeAUAAAAA&#10;" strokecolor="red" strokeweight="4.5pt">
            <v:stroke linestyle="thickThin"/>
          </v:line>
        </w:pict>
      </w:r>
    </w:p>
    <w:p w:rsidR="003358C1" w:rsidRDefault="003358C1" w:rsidP="003358C1">
      <w:pPr>
        <w:rPr>
          <w:sz w:val="44"/>
          <w:szCs w:val="44"/>
        </w:rPr>
      </w:pPr>
    </w:p>
    <w:p w:rsidR="003358C1" w:rsidRDefault="00506EAD" w:rsidP="003358C1">
      <w:pPr>
        <w:jc w:val="center"/>
        <w:rPr>
          <w:sz w:val="44"/>
          <w:szCs w:val="44"/>
        </w:rPr>
      </w:pPr>
      <w:r>
        <w:rPr>
          <w:rFonts w:hint="eastAsia"/>
          <w:sz w:val="44"/>
          <w:szCs w:val="44"/>
        </w:rPr>
        <w:t>《安全生产许可</w:t>
      </w:r>
      <w:r w:rsidR="00695AD2">
        <w:rPr>
          <w:rFonts w:hint="eastAsia"/>
          <w:sz w:val="44"/>
          <w:szCs w:val="44"/>
        </w:rPr>
        <w:t>证</w:t>
      </w:r>
      <w:r>
        <w:rPr>
          <w:rFonts w:hint="eastAsia"/>
          <w:sz w:val="44"/>
          <w:szCs w:val="44"/>
        </w:rPr>
        <w:t>》</w:t>
      </w:r>
      <w:r w:rsidR="003358C1">
        <w:rPr>
          <w:rFonts w:hint="eastAsia"/>
          <w:sz w:val="44"/>
          <w:szCs w:val="44"/>
        </w:rPr>
        <w:t>注销公告</w:t>
      </w:r>
    </w:p>
    <w:p w:rsidR="003358C1" w:rsidRDefault="003358C1" w:rsidP="003358C1">
      <w:pPr>
        <w:rPr>
          <w:rFonts w:ascii="仿宋_GB2312" w:eastAsia="仿宋_GB2312"/>
          <w:sz w:val="32"/>
          <w:szCs w:val="32"/>
        </w:rPr>
      </w:pPr>
    </w:p>
    <w:p w:rsidR="003358C1" w:rsidRPr="0021359E" w:rsidRDefault="00916CA6" w:rsidP="00C97E77">
      <w:pPr>
        <w:ind w:firstLineChars="250" w:firstLine="800"/>
        <w:rPr>
          <w:rFonts w:ascii="仿宋" w:eastAsia="仿宋" w:hAnsi="仿宋"/>
          <w:sz w:val="32"/>
          <w:szCs w:val="32"/>
        </w:rPr>
      </w:pPr>
      <w:r>
        <w:rPr>
          <w:rFonts w:ascii="仿宋" w:eastAsia="仿宋" w:hAnsi="仿宋" w:hint="eastAsia"/>
          <w:sz w:val="32"/>
          <w:szCs w:val="32"/>
        </w:rPr>
        <w:t>济阳三强化工有限公司因公司环境与周边建筑物安全距离不达标被否决，公司于2018年7月份停产，2019年3月将设备拆除。</w:t>
      </w:r>
      <w:r w:rsidR="003D4C98">
        <w:rPr>
          <w:rFonts w:ascii="仿宋" w:eastAsia="仿宋" w:hAnsi="仿宋" w:hint="eastAsia"/>
          <w:sz w:val="32"/>
          <w:szCs w:val="32"/>
        </w:rPr>
        <w:t>经企业申请，</w:t>
      </w:r>
      <w:r w:rsidR="003358C1">
        <w:rPr>
          <w:rFonts w:ascii="仿宋" w:eastAsia="仿宋" w:hAnsi="仿宋" w:hint="eastAsia"/>
          <w:sz w:val="32"/>
          <w:szCs w:val="32"/>
        </w:rPr>
        <w:t>依据</w:t>
      </w:r>
      <w:r w:rsidR="00AC25EF">
        <w:rPr>
          <w:rFonts w:ascii="仿宋" w:eastAsia="仿宋" w:hAnsi="仿宋" w:hint="eastAsia"/>
          <w:sz w:val="32"/>
          <w:szCs w:val="32"/>
        </w:rPr>
        <w:t>《中华人民共和国安全生产法》、</w:t>
      </w:r>
      <w:r w:rsidR="003358C1">
        <w:rPr>
          <w:rFonts w:ascii="仿宋" w:eastAsia="仿宋" w:hAnsi="仿宋" w:hint="eastAsia"/>
          <w:sz w:val="32"/>
          <w:szCs w:val="32"/>
        </w:rPr>
        <w:t>《中华人民共和国行政许可法》和《危险化学品生产企业安全生产许可证实施办法》</w:t>
      </w:r>
      <w:r w:rsidR="003358C1" w:rsidRPr="0021359E">
        <w:rPr>
          <w:rFonts w:ascii="仿宋" w:eastAsia="仿宋" w:hAnsi="仿宋" w:hint="eastAsia"/>
          <w:sz w:val="32"/>
          <w:szCs w:val="32"/>
        </w:rPr>
        <w:t>等法律法规的规定，依法</w:t>
      </w:r>
      <w:r w:rsidR="003358C1">
        <w:rPr>
          <w:rFonts w:ascii="仿宋" w:eastAsia="仿宋" w:hAnsi="仿宋" w:hint="eastAsia"/>
          <w:sz w:val="32"/>
          <w:szCs w:val="32"/>
        </w:rPr>
        <w:t>对</w:t>
      </w:r>
      <w:r>
        <w:rPr>
          <w:rFonts w:ascii="仿宋" w:eastAsia="仿宋" w:hAnsi="仿宋" w:hint="eastAsia"/>
          <w:sz w:val="32"/>
          <w:szCs w:val="32"/>
        </w:rPr>
        <w:t>济阳三强化工有限公司</w:t>
      </w:r>
      <w:r w:rsidR="003358C1" w:rsidRPr="0021359E">
        <w:rPr>
          <w:rFonts w:ascii="仿宋" w:eastAsia="仿宋" w:hAnsi="仿宋" w:hint="eastAsia"/>
          <w:sz w:val="32"/>
          <w:szCs w:val="32"/>
        </w:rPr>
        <w:t>的《安全生产许可证》（编号：（</w:t>
      </w:r>
      <w:r w:rsidR="003358C1">
        <w:rPr>
          <w:rFonts w:ascii="仿宋" w:eastAsia="仿宋" w:hAnsi="仿宋" w:hint="eastAsia"/>
          <w:sz w:val="32"/>
          <w:szCs w:val="32"/>
        </w:rPr>
        <w:t>鲁</w:t>
      </w:r>
      <w:r w:rsidR="003358C1" w:rsidRPr="0021359E">
        <w:rPr>
          <w:rFonts w:ascii="仿宋" w:eastAsia="仿宋" w:hAnsi="仿宋" w:hint="eastAsia"/>
          <w:sz w:val="32"/>
          <w:szCs w:val="32"/>
        </w:rPr>
        <w:t>）</w:t>
      </w:r>
      <w:r>
        <w:rPr>
          <w:rFonts w:ascii="仿宋" w:eastAsia="仿宋" w:hAnsi="仿宋" w:hint="eastAsia"/>
          <w:sz w:val="32"/>
          <w:szCs w:val="32"/>
        </w:rPr>
        <w:t>WH</w:t>
      </w:r>
      <w:r w:rsidR="003358C1">
        <w:rPr>
          <w:rFonts w:ascii="仿宋" w:eastAsia="仿宋" w:hAnsi="仿宋" w:hint="eastAsia"/>
          <w:sz w:val="32"/>
          <w:szCs w:val="32"/>
        </w:rPr>
        <w:t>安许证字</w:t>
      </w:r>
      <w:r w:rsidR="003358C1" w:rsidRPr="0021359E">
        <w:rPr>
          <w:rFonts w:ascii="仿宋" w:eastAsia="仿宋" w:hAnsi="仿宋" w:hint="eastAsia"/>
          <w:sz w:val="32"/>
          <w:szCs w:val="32"/>
        </w:rPr>
        <w:t>〔201</w:t>
      </w:r>
      <w:r w:rsidR="003358C1">
        <w:rPr>
          <w:rFonts w:ascii="仿宋" w:eastAsia="仿宋" w:hAnsi="仿宋" w:hint="eastAsia"/>
          <w:sz w:val="32"/>
          <w:szCs w:val="32"/>
        </w:rPr>
        <w:t>7</w:t>
      </w:r>
      <w:r w:rsidR="003358C1" w:rsidRPr="0021359E">
        <w:rPr>
          <w:rFonts w:ascii="仿宋" w:eastAsia="仿宋" w:hAnsi="仿宋" w:hint="eastAsia"/>
          <w:sz w:val="32"/>
          <w:szCs w:val="32"/>
        </w:rPr>
        <w:t>〕</w:t>
      </w:r>
      <w:r>
        <w:rPr>
          <w:rFonts w:ascii="仿宋" w:eastAsia="仿宋" w:hAnsi="仿宋" w:hint="eastAsia"/>
          <w:sz w:val="32"/>
          <w:szCs w:val="32"/>
        </w:rPr>
        <w:t>010090</w:t>
      </w:r>
      <w:r w:rsidR="003358C1" w:rsidRPr="0021359E">
        <w:rPr>
          <w:rFonts w:ascii="仿宋" w:eastAsia="仿宋" w:hAnsi="仿宋" w:hint="eastAsia"/>
          <w:sz w:val="32"/>
          <w:szCs w:val="32"/>
        </w:rPr>
        <w:t>）予以注销。</w:t>
      </w:r>
    </w:p>
    <w:p w:rsidR="00AF5BBD" w:rsidRDefault="00AF5BBD" w:rsidP="003358C1">
      <w:pPr>
        <w:ind w:firstLine="645"/>
        <w:rPr>
          <w:rFonts w:ascii="仿宋" w:eastAsia="仿宋" w:hAnsi="仿宋"/>
          <w:sz w:val="32"/>
          <w:szCs w:val="32"/>
        </w:rPr>
      </w:pPr>
    </w:p>
    <w:p w:rsidR="003358C1" w:rsidRPr="0021359E" w:rsidRDefault="003358C1" w:rsidP="003358C1">
      <w:pPr>
        <w:ind w:firstLine="645"/>
        <w:rPr>
          <w:rFonts w:ascii="仿宋" w:eastAsia="仿宋" w:hAnsi="仿宋"/>
          <w:sz w:val="32"/>
          <w:szCs w:val="32"/>
        </w:rPr>
      </w:pPr>
      <w:r w:rsidRPr="0021359E">
        <w:rPr>
          <w:rFonts w:ascii="仿宋" w:eastAsia="仿宋" w:hAnsi="仿宋" w:hint="eastAsia"/>
          <w:sz w:val="32"/>
          <w:szCs w:val="32"/>
        </w:rPr>
        <w:t>特此公告。</w:t>
      </w:r>
    </w:p>
    <w:p w:rsidR="003358C1" w:rsidRDefault="003358C1" w:rsidP="003358C1">
      <w:pPr>
        <w:rPr>
          <w:rFonts w:ascii="仿宋_GB2312" w:eastAsia="仿宋_GB2312"/>
          <w:sz w:val="32"/>
          <w:szCs w:val="32"/>
        </w:rPr>
      </w:pPr>
    </w:p>
    <w:p w:rsidR="003358C1" w:rsidRDefault="003358C1" w:rsidP="003358C1">
      <w:pPr>
        <w:ind w:firstLine="645"/>
        <w:rPr>
          <w:rFonts w:ascii="仿宋_GB2312" w:eastAsia="仿宋_GB2312"/>
          <w:sz w:val="32"/>
          <w:szCs w:val="32"/>
        </w:rPr>
      </w:pPr>
    </w:p>
    <w:p w:rsidR="003358C1" w:rsidRDefault="003358C1" w:rsidP="003358C1">
      <w:pPr>
        <w:ind w:firstLine="645"/>
        <w:jc w:val="left"/>
        <w:rPr>
          <w:rFonts w:ascii="仿宋" w:eastAsia="仿宋" w:hAnsi="仿宋"/>
          <w:sz w:val="32"/>
          <w:szCs w:val="32"/>
        </w:rPr>
      </w:pPr>
    </w:p>
    <w:p w:rsidR="003358C1" w:rsidRDefault="003358C1" w:rsidP="003358C1">
      <w:pPr>
        <w:ind w:firstLine="645"/>
        <w:jc w:val="right"/>
        <w:rPr>
          <w:rFonts w:ascii="仿宋" w:eastAsia="仿宋" w:hAnsi="仿宋"/>
          <w:sz w:val="32"/>
          <w:szCs w:val="32"/>
        </w:rPr>
      </w:pPr>
      <w:r>
        <w:rPr>
          <w:rFonts w:ascii="仿宋_GB2312" w:eastAsia="仿宋_GB2312" w:hint="eastAsia"/>
          <w:sz w:val="32"/>
          <w:szCs w:val="32"/>
        </w:rPr>
        <w:t xml:space="preserve">                    </w:t>
      </w:r>
      <w:r>
        <w:rPr>
          <w:rFonts w:ascii="仿宋" w:eastAsia="仿宋" w:hAnsi="仿宋" w:hint="eastAsia"/>
          <w:sz w:val="32"/>
          <w:szCs w:val="32"/>
        </w:rPr>
        <w:t>济南市应急管理局</w:t>
      </w:r>
    </w:p>
    <w:p w:rsidR="003358C1" w:rsidRDefault="003358C1" w:rsidP="00AF5BBD">
      <w:pPr>
        <w:ind w:firstLine="645"/>
        <w:jc w:val="right"/>
        <w:rPr>
          <w:rFonts w:ascii="仿宋" w:eastAsia="仿宋" w:hAnsi="仿宋"/>
          <w:sz w:val="32"/>
          <w:szCs w:val="32"/>
        </w:rPr>
      </w:pPr>
      <w:r>
        <w:rPr>
          <w:rFonts w:ascii="仿宋" w:eastAsia="仿宋" w:hAnsi="仿宋" w:hint="eastAsia"/>
          <w:sz w:val="32"/>
          <w:szCs w:val="32"/>
        </w:rPr>
        <w:t xml:space="preserve">                               2020年</w:t>
      </w:r>
      <w:r w:rsidR="00916CA6">
        <w:rPr>
          <w:rFonts w:ascii="仿宋" w:eastAsia="仿宋" w:hAnsi="仿宋" w:hint="eastAsia"/>
          <w:sz w:val="32"/>
          <w:szCs w:val="32"/>
        </w:rPr>
        <w:t>5</w:t>
      </w:r>
      <w:r>
        <w:rPr>
          <w:rFonts w:ascii="仿宋" w:eastAsia="仿宋" w:hAnsi="仿宋" w:hint="eastAsia"/>
          <w:sz w:val="32"/>
          <w:szCs w:val="32"/>
        </w:rPr>
        <w:t>月</w:t>
      </w:r>
      <w:r w:rsidR="00916CA6">
        <w:rPr>
          <w:rFonts w:ascii="仿宋" w:eastAsia="仿宋" w:hAnsi="仿宋" w:hint="eastAsia"/>
          <w:sz w:val="32"/>
          <w:szCs w:val="32"/>
        </w:rPr>
        <w:t>22</w:t>
      </w:r>
      <w:r>
        <w:rPr>
          <w:rFonts w:ascii="仿宋" w:eastAsia="仿宋" w:hAnsi="仿宋" w:hint="eastAsia"/>
          <w:sz w:val="32"/>
          <w:szCs w:val="32"/>
        </w:rPr>
        <w:t>日</w:t>
      </w:r>
    </w:p>
    <w:p w:rsidR="00873D2B" w:rsidRDefault="00873D2B"/>
    <w:sectPr w:rsidR="00873D2B" w:rsidSect="002866D8">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58C1"/>
    <w:rsid w:val="00010493"/>
    <w:rsid w:val="00113B97"/>
    <w:rsid w:val="002866D8"/>
    <w:rsid w:val="003358C1"/>
    <w:rsid w:val="003D4C98"/>
    <w:rsid w:val="00506EAD"/>
    <w:rsid w:val="00695AD2"/>
    <w:rsid w:val="00796E87"/>
    <w:rsid w:val="00873D2B"/>
    <w:rsid w:val="00916CA6"/>
    <w:rsid w:val="00AC25EF"/>
    <w:rsid w:val="00AF5BBD"/>
    <w:rsid w:val="00C509DA"/>
    <w:rsid w:val="00C529CD"/>
    <w:rsid w:val="00C97E77"/>
    <w:rsid w:val="00DF5A54"/>
    <w:rsid w:val="00F222AD"/>
    <w:rsid w:val="00FB19CD"/>
    <w:rsid w:val="00FF69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shenfanhua</dc:creator>
  <cp:lastModifiedBy>shenfanhua</cp:lastModifiedBy>
  <cp:revision>11</cp:revision>
  <dcterms:created xsi:type="dcterms:W3CDTF">2020-02-28T06:17:00Z</dcterms:created>
  <dcterms:modified xsi:type="dcterms:W3CDTF">2020-05-22T07:47:00Z</dcterms:modified>
</cp:coreProperties>
</file>